
<file path=[Content_Types].xml><?xml version="1.0" encoding="utf-8"?>
<Types xmlns="http://schemas.openxmlformats.org/package/2006/content-types"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customXml/itemProps3.xml" ContentType="application/vnd.openxmlformats-officedocument.customXml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docProps/custom.xml" ContentType="application/vnd.openxmlformats-officedocument.custom-properties+xml"/>
  <Default Extension="png" ContentType="image/png"/>
  <Default Extension="rels" ContentType="application/vnd.openxmlformats-package.relationships+xml"/>
  <Default Extension="xml" ContentType="application/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188D14" w14:textId="578E3119" w:rsidR="00975194" w:rsidRPr="00441523" w:rsidRDefault="00975194" w:rsidP="0097519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BESS </w:t>
      </w:r>
      <w:r w:rsidRPr="00441523">
        <w:rPr>
          <w:b/>
          <w:sz w:val="28"/>
          <w:szCs w:val="28"/>
          <w:u w:val="single"/>
        </w:rPr>
        <w:t xml:space="preserve">Scope of </w:t>
      </w:r>
      <w:r w:rsidR="00DC5E46">
        <w:rPr>
          <w:b/>
          <w:sz w:val="28"/>
          <w:szCs w:val="28"/>
          <w:u w:val="single"/>
        </w:rPr>
        <w:t>Engineering</w:t>
      </w:r>
    </w:p>
    <w:p w14:paraId="31B5BA8E" w14:textId="69EBA2FC" w:rsidR="00975194" w:rsidRPr="00975194" w:rsidRDefault="00975194" w:rsidP="00975194">
      <w:pPr>
        <w:pStyle w:val="ListParagraph"/>
        <w:numPr>
          <w:ilvl w:val="0"/>
          <w:numId w:val="3"/>
        </w:numPr>
        <w:rPr>
          <w:lang w:val="en-GB"/>
        </w:rPr>
      </w:pPr>
      <w:r w:rsidRPr="00975194">
        <w:rPr>
          <w:lang w:val="en-GB"/>
        </w:rPr>
        <w:t>Cruz Bay BESS</w:t>
      </w:r>
      <w:r w:rsidR="0026339C">
        <w:rPr>
          <w:lang w:val="en-GB"/>
        </w:rPr>
        <w:t xml:space="preserve"> (Site 1 of 2; Site 2 is for </w:t>
      </w:r>
      <w:r w:rsidR="00644A4F">
        <w:rPr>
          <w:lang w:val="en-GB"/>
        </w:rPr>
        <w:t xml:space="preserve">Cruz Bay </w:t>
      </w:r>
      <w:r w:rsidR="0026339C">
        <w:rPr>
          <w:lang w:val="en-GB"/>
        </w:rPr>
        <w:t>Generator Set)</w:t>
      </w:r>
    </w:p>
    <w:p w14:paraId="78FF2217" w14:textId="354B0798" w:rsidR="00975194" w:rsidRPr="00975194" w:rsidRDefault="00975194">
      <w:pPr>
        <w:rPr>
          <w:b/>
        </w:rPr>
      </w:pPr>
      <w:r w:rsidRPr="00975194">
        <w:rPr>
          <w:b/>
        </w:rPr>
        <w:t>Summary</w:t>
      </w:r>
    </w:p>
    <w:p w14:paraId="2EC99B20" w14:textId="12282280" w:rsidR="008C0166" w:rsidRDefault="00F421B8" w:rsidP="008C0166">
      <w:pPr>
        <w:ind w:left="720"/>
      </w:pPr>
      <w:r>
        <w:t>Wärtsilä is offering a</w:t>
      </w:r>
      <w:r w:rsidR="007102A7">
        <w:t>n</w:t>
      </w:r>
      <w:r>
        <w:t xml:space="preserve"> </w:t>
      </w:r>
      <w:r w:rsidR="00DC5E46">
        <w:t>Engineering</w:t>
      </w:r>
      <w:r>
        <w:t xml:space="preserve"> analysis for two battery </w:t>
      </w:r>
      <w:r w:rsidR="008C0166">
        <w:t>energy storage system</w:t>
      </w:r>
      <w:r w:rsidR="007102A7">
        <w:t>s</w:t>
      </w:r>
      <w:r w:rsidR="008C0166">
        <w:t xml:space="preserve"> (BESS) </w:t>
      </w:r>
      <w:r w:rsidR="007102A7">
        <w:t xml:space="preserve">each at different </w:t>
      </w:r>
      <w:r>
        <w:t>sites on St. John</w:t>
      </w:r>
      <w:r w:rsidR="008C0166">
        <w:t xml:space="preserve">. There are some key differences between the </w:t>
      </w:r>
      <w:r w:rsidR="00DC5E46">
        <w:t>Engineering</w:t>
      </w:r>
      <w:r w:rsidR="008C0166">
        <w:t xml:space="preserve"> study of </w:t>
      </w:r>
      <w:r w:rsidR="007102A7">
        <w:t>as it relates to the reciprocating engine power plant</w:t>
      </w:r>
      <w:r w:rsidR="008C0166">
        <w:t xml:space="preserve"> and the </w:t>
      </w:r>
      <w:r w:rsidR="00DC5E46">
        <w:t>Engineering</w:t>
      </w:r>
      <w:r w:rsidR="008C0166">
        <w:t xml:space="preserve"> study of the BESS. </w:t>
      </w:r>
    </w:p>
    <w:p w14:paraId="195B027B" w14:textId="59017E61" w:rsidR="008C0166" w:rsidRDefault="008C0166" w:rsidP="008C0166">
      <w:pPr>
        <w:ind w:left="720"/>
      </w:pPr>
      <w:r>
        <w:t xml:space="preserve">While </w:t>
      </w:r>
      <w:r w:rsidR="007102A7">
        <w:t xml:space="preserve">for </w:t>
      </w:r>
      <w:proofErr w:type="gramStart"/>
      <w:r w:rsidR="007102A7">
        <w:t>example ,</w:t>
      </w:r>
      <w:proofErr w:type="gramEnd"/>
      <w:r w:rsidR="007102A7">
        <w:t xml:space="preserve"> with the power plant, </w:t>
      </w:r>
      <w:r>
        <w:t xml:space="preserve">the engine sizing is already known, the BESS sizing will be determined as part of </w:t>
      </w:r>
      <w:r w:rsidR="007102A7">
        <w:t xml:space="preserve">an </w:t>
      </w:r>
      <w:r w:rsidR="00DC5E46">
        <w:t>Engineering</w:t>
      </w:r>
      <w:r w:rsidR="007102A7">
        <w:t xml:space="preserve"> study</w:t>
      </w:r>
      <w:r>
        <w:t xml:space="preserve">. Therefore, the BESS </w:t>
      </w:r>
      <w:r w:rsidR="00DC5E46">
        <w:t>Engineering</w:t>
      </w:r>
      <w:r>
        <w:t xml:space="preserve"> study must be divided in two </w:t>
      </w:r>
      <w:r w:rsidR="008D064C">
        <w:t>sequential stages</w:t>
      </w:r>
      <w:r>
        <w:t xml:space="preserve">: “Stage 1 – Sizing Study” and “Stage 2 – </w:t>
      </w:r>
      <w:r w:rsidR="00DC5E46">
        <w:t>Engineering</w:t>
      </w:r>
      <w:r>
        <w:t xml:space="preserve">.” The scope of </w:t>
      </w:r>
      <w:r w:rsidR="008D064C">
        <w:t xml:space="preserve">Stage 2 </w:t>
      </w:r>
      <w:r>
        <w:t xml:space="preserve">can only begin after the confirmation from WAPA of the results </w:t>
      </w:r>
      <w:r w:rsidR="008D064C">
        <w:t>from Stage 1.</w:t>
      </w:r>
    </w:p>
    <w:p w14:paraId="13C73955" w14:textId="4C544E9B" w:rsidR="00F421B8" w:rsidRDefault="008C0166" w:rsidP="008C0166">
      <w:pPr>
        <w:ind w:left="720"/>
      </w:pPr>
      <w:r>
        <w:t xml:space="preserve">Bearing in mind the importance of </w:t>
      </w:r>
      <w:r w:rsidR="007102A7">
        <w:t xml:space="preserve">establishing a definitive </w:t>
      </w:r>
      <w:r>
        <w:t xml:space="preserve">project schedule, </w:t>
      </w:r>
      <w:r w:rsidR="008D064C">
        <w:t xml:space="preserve">following </w:t>
      </w:r>
      <w:r w:rsidR="007102A7">
        <w:t xml:space="preserve">completion of </w:t>
      </w:r>
      <w:r w:rsidR="008D064C">
        <w:t>Stage 1</w:t>
      </w:r>
      <w:r w:rsidR="007102A7">
        <w:t xml:space="preserve">, </w:t>
      </w:r>
      <w:r w:rsidR="008D064C">
        <w:t xml:space="preserve"> </w:t>
      </w:r>
      <w:r>
        <w:t xml:space="preserve">Wärtsilä can optionally provide WAPA with a limited notice to proceed (LNTP) contract </w:t>
      </w:r>
      <w:r w:rsidR="007102A7">
        <w:t xml:space="preserve">that would involve a down payment in order to secure the delivery of equipment with long delivery lead times – equipment such as batteries, inverters, and MV transformers  </w:t>
      </w:r>
      <w:r>
        <w:t xml:space="preserve"> </w:t>
      </w:r>
      <w:r w:rsidR="007102A7">
        <w:t xml:space="preserve"> </w:t>
      </w:r>
      <w:r>
        <w:t xml:space="preserve">. The equipment quantities in </w:t>
      </w:r>
      <w:r w:rsidR="007102A7">
        <w:t xml:space="preserve">the proposed </w:t>
      </w:r>
      <w:r>
        <w:t xml:space="preserve">LNTP </w:t>
      </w:r>
      <w:r w:rsidR="007102A7">
        <w:t xml:space="preserve">contract </w:t>
      </w:r>
      <w:r>
        <w:t xml:space="preserve">would be determined during the “Stage 1 – Sizing Study” and the LNTP price will be based on the payment terms offered by the equipment OEMS. </w:t>
      </w:r>
      <w:r w:rsidR="007102A7">
        <w:t>As a consequence, the price that</w:t>
      </w:r>
      <w:r w:rsidR="006A1434">
        <w:t xml:space="preserve"> </w:t>
      </w:r>
      <w:r w:rsidR="007102A7">
        <w:t xml:space="preserve">would be associated </w:t>
      </w:r>
      <w:proofErr w:type="gramStart"/>
      <w:r w:rsidR="007102A7">
        <w:t xml:space="preserve">with </w:t>
      </w:r>
      <w:r>
        <w:t xml:space="preserve"> the</w:t>
      </w:r>
      <w:proofErr w:type="gramEnd"/>
      <w:r>
        <w:t xml:space="preserve"> LNTP is not know</w:t>
      </w:r>
      <w:r w:rsidR="008D064C">
        <w:t>n</w:t>
      </w:r>
      <w:r>
        <w:t xml:space="preserve"> at this time.</w:t>
      </w:r>
      <w:r w:rsidR="00277DE5">
        <w:t xml:space="preserve"> The benefit of the</w:t>
      </w:r>
      <w:r w:rsidR="008D064C">
        <w:t xml:space="preserve"> LNTP</w:t>
      </w:r>
      <w:r w:rsidR="007102A7">
        <w:t xml:space="preserve"> contract approach</w:t>
      </w:r>
      <w:r w:rsidR="008D064C">
        <w:t xml:space="preserve"> </w:t>
      </w:r>
      <w:r w:rsidR="00277DE5">
        <w:t xml:space="preserve">to WAPA </w:t>
      </w:r>
      <w:r w:rsidR="008D064C">
        <w:t>is that it</w:t>
      </w:r>
      <w:r w:rsidR="00277DE5">
        <w:t xml:space="preserve"> begins the</w:t>
      </w:r>
      <w:r w:rsidR="008D064C">
        <w:t xml:space="preserve"> </w:t>
      </w:r>
      <w:r w:rsidR="007102A7">
        <w:t xml:space="preserve">overall </w:t>
      </w:r>
      <w:r w:rsidR="008D064C">
        <w:t>project deliver</w:t>
      </w:r>
      <w:r w:rsidR="007102A7">
        <w:t>y</w:t>
      </w:r>
      <w:r w:rsidR="008D064C">
        <w:t xml:space="preserve"> timeline prior to completion of Stage 2 of the</w:t>
      </w:r>
      <w:r w:rsidR="00277DE5">
        <w:t xml:space="preserve"> BESS </w:t>
      </w:r>
      <w:r w:rsidR="00DC5E46">
        <w:t>Engineering</w:t>
      </w:r>
      <w:r w:rsidR="008D064C">
        <w:t>. The LNTP is optional, and al</w:t>
      </w:r>
      <w:r w:rsidR="00277DE5">
        <w:t xml:space="preserve">ternatively WAPA can choose to </w:t>
      </w:r>
      <w:r w:rsidR="008D064C">
        <w:t xml:space="preserve">begin procurement of battery equipment as part of a single contract signed at the end of the </w:t>
      </w:r>
      <w:r w:rsidR="00DC5E46">
        <w:t>Engineering</w:t>
      </w:r>
      <w:r w:rsidR="008D064C">
        <w:t xml:space="preserve"> analysis.</w:t>
      </w:r>
    </w:p>
    <w:p w14:paraId="2869DA10" w14:textId="21B9D845" w:rsidR="00975194" w:rsidRPr="00975194" w:rsidRDefault="00975194">
      <w:pPr>
        <w:rPr>
          <w:b/>
        </w:rPr>
      </w:pPr>
      <w:r w:rsidRPr="00975194">
        <w:rPr>
          <w:b/>
        </w:rPr>
        <w:t>Price</w:t>
      </w:r>
    </w:p>
    <w:p w14:paraId="000D75E9" w14:textId="48BF62B1" w:rsidR="00F421B8" w:rsidRDefault="00277DE5" w:rsidP="00F421B8">
      <w:pPr>
        <w:ind w:left="720"/>
      </w:pPr>
      <w:r>
        <w:t>USD $45</w:t>
      </w:r>
      <w:r w:rsidR="00F421B8">
        <w:t xml:space="preserve">0,000. </w:t>
      </w:r>
    </w:p>
    <w:p w14:paraId="2A57F9D3" w14:textId="76DFED26" w:rsidR="00F421B8" w:rsidRDefault="00F421B8" w:rsidP="00E74BC7">
      <w:pPr>
        <w:ind w:left="720"/>
      </w:pPr>
      <w:r>
        <w:t xml:space="preserve">Includes Stage 1 and Stage 2 scope of supply </w:t>
      </w:r>
      <w:r w:rsidR="008C0166">
        <w:t xml:space="preserve">listed below. Includes </w:t>
      </w:r>
      <w:r>
        <w:t xml:space="preserve">Coral Bay </w:t>
      </w:r>
      <w:r w:rsidR="008A2050">
        <w:t xml:space="preserve">BESS and Cruz Bay </w:t>
      </w:r>
      <w:r w:rsidR="008C0166">
        <w:t>BESS</w:t>
      </w:r>
      <w:r w:rsidR="008A2050">
        <w:t xml:space="preserve"> (on Site 1)</w:t>
      </w:r>
      <w:r w:rsidR="008C0166">
        <w:t>.</w:t>
      </w:r>
    </w:p>
    <w:p w14:paraId="6199E3F4" w14:textId="6A96FB35" w:rsidR="008C0166" w:rsidRDefault="008C0166" w:rsidP="008C0166">
      <w:pPr>
        <w:rPr>
          <w:b/>
        </w:rPr>
      </w:pPr>
      <w:r w:rsidRPr="00975194">
        <w:rPr>
          <w:b/>
        </w:rPr>
        <w:t>Estimated Timeline</w:t>
      </w:r>
    </w:p>
    <w:p w14:paraId="721CC309" w14:textId="6D7CECFD" w:rsidR="008C0166" w:rsidRPr="00E74BC7" w:rsidRDefault="008C0166" w:rsidP="008C0166">
      <w:pPr>
        <w:pStyle w:val="ListParagraph"/>
        <w:numPr>
          <w:ilvl w:val="0"/>
          <w:numId w:val="1"/>
        </w:numPr>
      </w:pPr>
      <w:r w:rsidRPr="00E74BC7">
        <w:t xml:space="preserve">Stage 1 – Sizing Study: </w:t>
      </w:r>
      <w:r w:rsidRPr="00E74BC7">
        <w:tab/>
      </w:r>
      <w:r w:rsidRPr="00E74BC7">
        <w:tab/>
      </w:r>
      <w:r w:rsidR="00E74BC7" w:rsidRPr="00E74BC7">
        <w:t xml:space="preserve">1 month </w:t>
      </w:r>
      <w:r w:rsidRPr="00E74BC7">
        <w:t>from USVI input</w:t>
      </w:r>
      <w:r w:rsidR="00277DE5">
        <w:t xml:space="preserve"> (detailed below)</w:t>
      </w:r>
    </w:p>
    <w:p w14:paraId="5473236F" w14:textId="443ADF91" w:rsidR="008C0166" w:rsidRPr="00E74BC7" w:rsidRDefault="008C0166" w:rsidP="008C0166">
      <w:pPr>
        <w:pStyle w:val="ListParagraph"/>
        <w:numPr>
          <w:ilvl w:val="0"/>
          <w:numId w:val="4"/>
        </w:numPr>
      </w:pPr>
      <w:r w:rsidRPr="00E74BC7">
        <w:t xml:space="preserve">Optional LNTP: </w:t>
      </w:r>
      <w:r w:rsidRPr="00E74BC7">
        <w:tab/>
      </w:r>
      <w:r w:rsidRPr="00E74BC7">
        <w:tab/>
      </w:r>
      <w:r w:rsidRPr="00E74BC7">
        <w:tab/>
      </w:r>
      <w:r w:rsidR="00E74BC7" w:rsidRPr="00E74BC7">
        <w:t>Immediately following</w:t>
      </w:r>
      <w:r w:rsidRPr="00E74BC7">
        <w:t xml:space="preserve"> Stage 1 results</w:t>
      </w:r>
    </w:p>
    <w:p w14:paraId="2E8D449D" w14:textId="180EABAF" w:rsidR="008C0166" w:rsidRPr="00E74BC7" w:rsidRDefault="008C0166" w:rsidP="008C0166">
      <w:pPr>
        <w:pStyle w:val="ListParagraph"/>
        <w:numPr>
          <w:ilvl w:val="0"/>
          <w:numId w:val="4"/>
        </w:numPr>
      </w:pPr>
      <w:r w:rsidRPr="00E74BC7">
        <w:t xml:space="preserve">Stage 2 – </w:t>
      </w:r>
      <w:r w:rsidR="00DC5E46">
        <w:t>Engineering</w:t>
      </w:r>
      <w:r w:rsidR="00E74BC7" w:rsidRPr="00E74BC7">
        <w:t xml:space="preserve">: </w:t>
      </w:r>
      <w:r w:rsidR="00E74BC7">
        <w:tab/>
      </w:r>
      <w:r w:rsidR="005769BF">
        <w:tab/>
      </w:r>
      <w:r w:rsidR="00E74BC7" w:rsidRPr="00E74BC7">
        <w:t>2 months</w:t>
      </w:r>
      <w:r w:rsidRPr="00E74BC7">
        <w:t xml:space="preserve"> from confirmation of </w:t>
      </w:r>
      <w:r w:rsidR="00277DE5">
        <w:t>“</w:t>
      </w:r>
      <w:r w:rsidRPr="00E74BC7">
        <w:t>Stage 1 – Sizing Study</w:t>
      </w:r>
      <w:r w:rsidR="00277DE5">
        <w:t>”</w:t>
      </w:r>
    </w:p>
    <w:p w14:paraId="1CB254F3" w14:textId="7B6132ED" w:rsidR="008C0166" w:rsidRDefault="008C0166" w:rsidP="008C0166">
      <w:pPr>
        <w:pStyle w:val="ListParagraph"/>
        <w:numPr>
          <w:ilvl w:val="0"/>
          <w:numId w:val="4"/>
        </w:numPr>
      </w:pPr>
      <w:r w:rsidRPr="00E74BC7">
        <w:t xml:space="preserve">BESS Commercial Operation: </w:t>
      </w:r>
      <w:r w:rsidR="00E74BC7" w:rsidRPr="00E74BC7">
        <w:tab/>
      </w:r>
      <w:r w:rsidRPr="00E74BC7">
        <w:t>9</w:t>
      </w:r>
      <w:r>
        <w:t xml:space="preserve"> months from equipment </w:t>
      </w:r>
      <w:r w:rsidR="00E74BC7">
        <w:t>down payment</w:t>
      </w:r>
      <w:r>
        <w:t xml:space="preserve"> / </w:t>
      </w:r>
      <w:r w:rsidR="00E74BC7">
        <w:t>Optional LNTP</w:t>
      </w:r>
    </w:p>
    <w:p w14:paraId="0537DC3E" w14:textId="7609C10F" w:rsidR="008C0166" w:rsidRDefault="00E74BC7" w:rsidP="00E74BC7">
      <w:pPr>
        <w:ind w:left="360"/>
      </w:pPr>
      <w:r w:rsidRPr="00975194">
        <w:t>Note:</w:t>
      </w:r>
      <w:r>
        <w:t xml:space="preserve"> timeline includes both BESS projects</w:t>
      </w:r>
    </w:p>
    <w:p w14:paraId="236688CB" w14:textId="77777777" w:rsidR="00A10382" w:rsidRDefault="00A10382">
      <w:pPr>
        <w:rPr>
          <w:b/>
        </w:rPr>
      </w:pPr>
    </w:p>
    <w:p w14:paraId="4F358993" w14:textId="77777777" w:rsidR="00A10382" w:rsidRDefault="00A10382">
      <w:pPr>
        <w:rPr>
          <w:b/>
        </w:rPr>
      </w:pPr>
    </w:p>
    <w:p w14:paraId="53EBAAA9" w14:textId="77777777" w:rsidR="00A10382" w:rsidRDefault="00A10382">
      <w:pPr>
        <w:rPr>
          <w:b/>
        </w:rPr>
      </w:pPr>
    </w:p>
    <w:p w14:paraId="41A0225A" w14:textId="53A0E477" w:rsidR="00975194" w:rsidRPr="00F421B8" w:rsidRDefault="00975194">
      <w:pPr>
        <w:rPr>
          <w:b/>
        </w:rPr>
      </w:pPr>
      <w:bookmarkStart w:id="0" w:name="_GoBack"/>
      <w:bookmarkEnd w:id="0"/>
      <w:r w:rsidRPr="00975194">
        <w:rPr>
          <w:b/>
        </w:rPr>
        <w:t>Scope of Supply</w:t>
      </w:r>
    </w:p>
    <w:p w14:paraId="0588FCC3" w14:textId="251CE211" w:rsidR="00601934" w:rsidRDefault="00601934" w:rsidP="00E74BC7">
      <w:pPr>
        <w:ind w:firstLine="360"/>
      </w:pPr>
      <w:r>
        <w:t>Stage 1 – Sizing Study</w:t>
      </w:r>
    </w:p>
    <w:p w14:paraId="73558906" w14:textId="77777777" w:rsidR="00601934" w:rsidRDefault="00601934" w:rsidP="00E74BC7">
      <w:pPr>
        <w:pStyle w:val="ListParagraph"/>
        <w:numPr>
          <w:ilvl w:val="1"/>
          <w:numId w:val="1"/>
        </w:numPr>
      </w:pPr>
      <w:r>
        <w:t>USVI input</w:t>
      </w:r>
    </w:p>
    <w:p w14:paraId="33769042" w14:textId="77777777" w:rsidR="00601934" w:rsidRDefault="00601934" w:rsidP="00E74BC7">
      <w:pPr>
        <w:pStyle w:val="ListParagraph"/>
        <w:numPr>
          <w:ilvl w:val="2"/>
          <w:numId w:val="1"/>
        </w:numPr>
      </w:pPr>
      <w:r>
        <w:t>Site footprint</w:t>
      </w:r>
    </w:p>
    <w:p w14:paraId="66890F2A" w14:textId="77777777" w:rsidR="00601934" w:rsidRDefault="00601934" w:rsidP="00E74BC7">
      <w:pPr>
        <w:pStyle w:val="ListParagraph"/>
        <w:numPr>
          <w:ilvl w:val="2"/>
          <w:numId w:val="1"/>
        </w:numPr>
      </w:pPr>
      <w:r>
        <w:t>Interconnection details</w:t>
      </w:r>
    </w:p>
    <w:p w14:paraId="33179A45" w14:textId="77777777" w:rsidR="00601934" w:rsidRDefault="00601934" w:rsidP="00E74BC7">
      <w:pPr>
        <w:pStyle w:val="ListParagraph"/>
        <w:numPr>
          <w:ilvl w:val="2"/>
          <w:numId w:val="1"/>
        </w:numPr>
      </w:pPr>
      <w:r>
        <w:t>Project term</w:t>
      </w:r>
    </w:p>
    <w:p w14:paraId="2B862501" w14:textId="77777777" w:rsidR="00601934" w:rsidRDefault="00601934" w:rsidP="00E74BC7">
      <w:pPr>
        <w:pStyle w:val="ListParagraph"/>
        <w:numPr>
          <w:ilvl w:val="2"/>
          <w:numId w:val="1"/>
        </w:numPr>
      </w:pPr>
      <w:r>
        <w:t>Battery use case requirements (can be open discussion)</w:t>
      </w:r>
    </w:p>
    <w:p w14:paraId="54466C55" w14:textId="77777777" w:rsidR="00601934" w:rsidRDefault="00601934" w:rsidP="00E74BC7">
      <w:pPr>
        <w:pStyle w:val="ListParagraph"/>
        <w:numPr>
          <w:ilvl w:val="2"/>
          <w:numId w:val="1"/>
        </w:numPr>
      </w:pPr>
      <w:r>
        <w:t>Design conditions (design temperature, power factor)</w:t>
      </w:r>
    </w:p>
    <w:p w14:paraId="2CB6D1F8" w14:textId="77777777" w:rsidR="00601934" w:rsidRDefault="00601934" w:rsidP="00E74BC7">
      <w:pPr>
        <w:pStyle w:val="ListParagraph"/>
        <w:numPr>
          <w:ilvl w:val="1"/>
          <w:numId w:val="1"/>
        </w:numPr>
      </w:pPr>
      <w:r>
        <w:t>Wärtsilä deliverables</w:t>
      </w:r>
    </w:p>
    <w:p w14:paraId="7CA1EFCE" w14:textId="77777777" w:rsidR="00F013BF" w:rsidRDefault="00F013BF" w:rsidP="00E74BC7">
      <w:pPr>
        <w:pStyle w:val="ListParagraph"/>
        <w:numPr>
          <w:ilvl w:val="2"/>
          <w:numId w:val="1"/>
        </w:numPr>
      </w:pPr>
      <w:r>
        <w:t>Use case modelling</w:t>
      </w:r>
    </w:p>
    <w:p w14:paraId="6B79B46F" w14:textId="77777777" w:rsidR="00F013BF" w:rsidRDefault="00F013BF" w:rsidP="00E74BC7">
      <w:pPr>
        <w:pStyle w:val="ListParagraph"/>
        <w:numPr>
          <w:ilvl w:val="2"/>
          <w:numId w:val="1"/>
        </w:numPr>
      </w:pPr>
      <w:r>
        <w:t>Battery degradation analysis</w:t>
      </w:r>
    </w:p>
    <w:p w14:paraId="370BF73E" w14:textId="77777777" w:rsidR="00601934" w:rsidRDefault="00F013BF" w:rsidP="00E74BC7">
      <w:pPr>
        <w:pStyle w:val="ListParagraph"/>
        <w:numPr>
          <w:ilvl w:val="2"/>
          <w:numId w:val="1"/>
        </w:numPr>
      </w:pPr>
      <w:r>
        <w:t>Battery sizing optimization based on degradation analysis</w:t>
      </w:r>
    </w:p>
    <w:p w14:paraId="6118D52C" w14:textId="77777777" w:rsidR="00F013BF" w:rsidRDefault="00F013BF" w:rsidP="00E74BC7">
      <w:pPr>
        <w:pStyle w:val="ListParagraph"/>
        <w:numPr>
          <w:ilvl w:val="2"/>
          <w:numId w:val="1"/>
        </w:numPr>
      </w:pPr>
      <w:r>
        <w:t>Battery equipment selection and bill of materials</w:t>
      </w:r>
    </w:p>
    <w:p w14:paraId="10B6D60C" w14:textId="0C171267" w:rsidR="00F013BF" w:rsidRDefault="00F013BF" w:rsidP="00E74BC7">
      <w:pPr>
        <w:pStyle w:val="ListParagraph"/>
        <w:numPr>
          <w:ilvl w:val="2"/>
          <w:numId w:val="1"/>
        </w:numPr>
      </w:pPr>
      <w:r>
        <w:t xml:space="preserve">Indicative </w:t>
      </w:r>
      <w:r w:rsidR="00E74BC7">
        <w:t xml:space="preserve">BESS </w:t>
      </w:r>
      <w:r>
        <w:t>pricing</w:t>
      </w:r>
    </w:p>
    <w:p w14:paraId="7D4D7ED3" w14:textId="3FE6779C" w:rsidR="00601934" w:rsidRDefault="00601934" w:rsidP="00E74BC7">
      <w:pPr>
        <w:ind w:firstLine="360"/>
      </w:pPr>
      <w:r>
        <w:t>Stage 2</w:t>
      </w:r>
      <w:r w:rsidR="00E74BC7">
        <w:t xml:space="preserve"> – </w:t>
      </w:r>
      <w:r w:rsidR="00DC5E46">
        <w:t>Engineering</w:t>
      </w:r>
    </w:p>
    <w:p w14:paraId="21075353" w14:textId="77777777" w:rsidR="00601934" w:rsidRDefault="00601934" w:rsidP="00601934">
      <w:pPr>
        <w:pStyle w:val="ListParagraph"/>
        <w:numPr>
          <w:ilvl w:val="0"/>
          <w:numId w:val="2"/>
        </w:numPr>
      </w:pPr>
      <w:r>
        <w:t>USVI input</w:t>
      </w:r>
    </w:p>
    <w:p w14:paraId="31145592" w14:textId="77777777" w:rsidR="00F013BF" w:rsidRDefault="00F013BF" w:rsidP="00F013BF">
      <w:pPr>
        <w:pStyle w:val="ListParagraph"/>
        <w:numPr>
          <w:ilvl w:val="1"/>
          <w:numId w:val="2"/>
        </w:numPr>
      </w:pPr>
      <w:r>
        <w:t>Confirmation of Stage 1 Sizing Study results</w:t>
      </w:r>
    </w:p>
    <w:p w14:paraId="74238147" w14:textId="77777777" w:rsidR="00601934" w:rsidRDefault="00601934" w:rsidP="00601934">
      <w:pPr>
        <w:pStyle w:val="ListParagraph"/>
        <w:numPr>
          <w:ilvl w:val="0"/>
          <w:numId w:val="2"/>
        </w:numPr>
      </w:pPr>
      <w:r>
        <w:t>Wärtsilä deliverables</w:t>
      </w:r>
    </w:p>
    <w:p w14:paraId="11236653" w14:textId="77777777" w:rsidR="00F013BF" w:rsidRDefault="00F013BF" w:rsidP="00F013BF">
      <w:pPr>
        <w:pStyle w:val="ListParagraph"/>
        <w:numPr>
          <w:ilvl w:val="1"/>
          <w:numId w:val="2"/>
        </w:numPr>
      </w:pPr>
      <w:r>
        <w:t>System SLD and Schematic</w:t>
      </w:r>
    </w:p>
    <w:p w14:paraId="2D31D614" w14:textId="77777777" w:rsidR="00E74BC7" w:rsidRDefault="00E74BC7" w:rsidP="00E74BC7">
      <w:pPr>
        <w:pStyle w:val="ListParagraph"/>
        <w:numPr>
          <w:ilvl w:val="1"/>
          <w:numId w:val="2"/>
        </w:numPr>
      </w:pPr>
      <w:r>
        <w:t>Site Layout options investigation and finalization</w:t>
      </w:r>
    </w:p>
    <w:p w14:paraId="1619366D" w14:textId="34BD776B" w:rsidR="00F013BF" w:rsidRDefault="00F013BF" w:rsidP="00F013BF">
      <w:pPr>
        <w:pStyle w:val="ListParagraph"/>
        <w:numPr>
          <w:ilvl w:val="1"/>
          <w:numId w:val="2"/>
        </w:numPr>
      </w:pPr>
      <w:r>
        <w:t>DC container drawing fi</w:t>
      </w:r>
      <w:r w:rsidR="00E74BC7">
        <w:t>nalization in compliance with local codes</w:t>
      </w:r>
      <w:r>
        <w:t xml:space="preserve"> and including confirmation of container dimensions, weights and connection points</w:t>
      </w:r>
    </w:p>
    <w:p w14:paraId="40FB9EDC" w14:textId="77777777" w:rsidR="00E74BC7" w:rsidRDefault="00E74BC7" w:rsidP="00E74BC7">
      <w:pPr>
        <w:pStyle w:val="ListParagraph"/>
        <w:numPr>
          <w:ilvl w:val="1"/>
          <w:numId w:val="2"/>
        </w:numPr>
      </w:pPr>
      <w:r>
        <w:t>Foundation design</w:t>
      </w:r>
    </w:p>
    <w:p w14:paraId="6049B6E2" w14:textId="77777777" w:rsidR="00F013BF" w:rsidRDefault="00F013BF" w:rsidP="00F013BF">
      <w:pPr>
        <w:pStyle w:val="ListParagraph"/>
        <w:numPr>
          <w:ilvl w:val="1"/>
          <w:numId w:val="2"/>
        </w:numPr>
      </w:pPr>
      <w:r>
        <w:t>Auxiliary power sizing and load calculation</w:t>
      </w:r>
    </w:p>
    <w:p w14:paraId="06F9DA4A" w14:textId="77777777" w:rsidR="00F013BF" w:rsidRDefault="00F013BF" w:rsidP="00F013BF">
      <w:pPr>
        <w:pStyle w:val="ListParagraph"/>
        <w:numPr>
          <w:ilvl w:val="1"/>
          <w:numId w:val="2"/>
        </w:numPr>
      </w:pPr>
      <w:r>
        <w:t>Auxiliary power distribution including conductor sizing </w:t>
      </w:r>
    </w:p>
    <w:p w14:paraId="3A3808B9" w14:textId="77777777" w:rsidR="00F013BF" w:rsidRDefault="00F013BF" w:rsidP="00F013BF">
      <w:pPr>
        <w:pStyle w:val="ListParagraph"/>
        <w:numPr>
          <w:ilvl w:val="1"/>
          <w:numId w:val="2"/>
        </w:numPr>
      </w:pPr>
      <w:r>
        <w:t>Main MV circuit breaker preliminary specification</w:t>
      </w:r>
    </w:p>
    <w:p w14:paraId="12B371C2" w14:textId="77777777" w:rsidR="00F013BF" w:rsidRDefault="00F013BF" w:rsidP="00F013BF">
      <w:pPr>
        <w:pStyle w:val="ListParagraph"/>
        <w:numPr>
          <w:ilvl w:val="1"/>
          <w:numId w:val="2"/>
        </w:numPr>
      </w:pPr>
      <w:r>
        <w:t>Site communication schematic and connection diagram</w:t>
      </w:r>
    </w:p>
    <w:p w14:paraId="091FDD12" w14:textId="77777777" w:rsidR="00F013BF" w:rsidRDefault="00F013BF" w:rsidP="00F013BF">
      <w:pPr>
        <w:pStyle w:val="ListParagraph"/>
        <w:numPr>
          <w:ilvl w:val="1"/>
          <w:numId w:val="2"/>
        </w:numPr>
      </w:pPr>
      <w:r>
        <w:t>External preliminary low voltage, data and control wiring schematic</w:t>
      </w:r>
    </w:p>
    <w:p w14:paraId="2670BADB" w14:textId="77777777" w:rsidR="00F013BF" w:rsidRDefault="00F013BF" w:rsidP="00F013BF">
      <w:pPr>
        <w:pStyle w:val="ListParagraph"/>
        <w:numPr>
          <w:ilvl w:val="1"/>
          <w:numId w:val="2"/>
        </w:numPr>
      </w:pPr>
      <w:r>
        <w:t>External preliminary cable routing for low voltage and data conductors</w:t>
      </w:r>
    </w:p>
    <w:p w14:paraId="4DBD29B1" w14:textId="77777777" w:rsidR="00F013BF" w:rsidRDefault="00F013BF" w:rsidP="00F013BF">
      <w:pPr>
        <w:pStyle w:val="ListParagraph"/>
        <w:numPr>
          <w:ilvl w:val="1"/>
          <w:numId w:val="2"/>
        </w:numPr>
      </w:pPr>
      <w:r>
        <w:t>Preliminary MV cable loop conductor sizing and routing</w:t>
      </w:r>
    </w:p>
    <w:p w14:paraId="6CF545BD" w14:textId="77777777" w:rsidR="00F013BF" w:rsidRDefault="00F013BF" w:rsidP="00F013BF">
      <w:pPr>
        <w:pStyle w:val="ListParagraph"/>
        <w:numPr>
          <w:ilvl w:val="1"/>
          <w:numId w:val="2"/>
        </w:numPr>
      </w:pPr>
      <w:r>
        <w:t>Operational philosophy and system controls functional specification</w:t>
      </w:r>
    </w:p>
    <w:p w14:paraId="188146B8" w14:textId="77777777" w:rsidR="00F013BF" w:rsidRDefault="00F013BF" w:rsidP="00F013BF">
      <w:pPr>
        <w:pStyle w:val="ListParagraph"/>
        <w:numPr>
          <w:ilvl w:val="1"/>
          <w:numId w:val="2"/>
        </w:numPr>
      </w:pPr>
      <w:r>
        <w:t>Preliminary grounding grid study and sizing</w:t>
      </w:r>
    </w:p>
    <w:p w14:paraId="5CFFBEFB" w14:textId="77777777" w:rsidR="00E74BC7" w:rsidRDefault="00E74BC7" w:rsidP="00E74BC7">
      <w:pPr>
        <w:pStyle w:val="ListParagraph"/>
        <w:numPr>
          <w:ilvl w:val="1"/>
          <w:numId w:val="2"/>
        </w:numPr>
      </w:pPr>
      <w:r w:rsidRPr="00F013BF">
        <w:t>DC conductor between DC container and PCS sizing and routing preliminary design</w:t>
      </w:r>
    </w:p>
    <w:p w14:paraId="3282B96A" w14:textId="77777777" w:rsidR="00F013BF" w:rsidRDefault="00F013BF" w:rsidP="00F013BF">
      <w:pPr>
        <w:pStyle w:val="ListParagraph"/>
        <w:numPr>
          <w:ilvl w:val="1"/>
          <w:numId w:val="2"/>
        </w:numPr>
      </w:pPr>
      <w:r>
        <w:t>Auxiliary transformer selection and quotes, conduit/trench sizing and preliminary routing</w:t>
      </w:r>
    </w:p>
    <w:p w14:paraId="39AEE28F" w14:textId="77777777" w:rsidR="00F013BF" w:rsidRDefault="00F013BF" w:rsidP="00F013BF">
      <w:pPr>
        <w:pStyle w:val="ListParagraph"/>
        <w:numPr>
          <w:ilvl w:val="1"/>
          <w:numId w:val="2"/>
        </w:numPr>
      </w:pPr>
      <w:r w:rsidRPr="00F013BF">
        <w:t>MV POI protection and relay preliminary specification</w:t>
      </w:r>
    </w:p>
    <w:p w14:paraId="77791FCB" w14:textId="77777777" w:rsidR="00E74BC7" w:rsidRDefault="00E74BC7" w:rsidP="00E74BC7">
      <w:pPr>
        <w:pStyle w:val="ListParagraph"/>
        <w:numPr>
          <w:ilvl w:val="1"/>
          <w:numId w:val="2"/>
        </w:numPr>
      </w:pPr>
      <w:r w:rsidRPr="00F013BF">
        <w:t>Project schedule finalization and supply chain and logistic plan generation</w:t>
      </w:r>
    </w:p>
    <w:p w14:paraId="55A73888" w14:textId="1D8D5DE1" w:rsidR="00975194" w:rsidRPr="00E74BC7" w:rsidRDefault="00F013BF" w:rsidP="00975194">
      <w:pPr>
        <w:pStyle w:val="ListParagraph"/>
        <w:numPr>
          <w:ilvl w:val="1"/>
          <w:numId w:val="2"/>
        </w:numPr>
      </w:pPr>
      <w:r>
        <w:t xml:space="preserve">Final </w:t>
      </w:r>
      <w:r w:rsidR="00E74BC7">
        <w:t xml:space="preserve">BESS </w:t>
      </w:r>
      <w:r>
        <w:t>pricing</w:t>
      </w:r>
    </w:p>
    <w:sectPr w:rsidR="00975194" w:rsidRPr="00E74BC7" w:rsidSect="00A10382">
      <w:headerReference w:type="default" r:id="rId10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6A80AD" w14:textId="77777777" w:rsidR="00644A4F" w:rsidRDefault="00644A4F" w:rsidP="00644A4F">
      <w:pPr>
        <w:spacing w:after="0" w:line="240" w:lineRule="auto"/>
      </w:pPr>
      <w:r>
        <w:separator/>
      </w:r>
    </w:p>
  </w:endnote>
  <w:endnote w:type="continuationSeparator" w:id="0">
    <w:p w14:paraId="64874BF7" w14:textId="77777777" w:rsidR="00644A4F" w:rsidRDefault="00644A4F" w:rsidP="00644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CE7203" w14:textId="77777777" w:rsidR="00644A4F" w:rsidRDefault="00644A4F" w:rsidP="00644A4F">
      <w:pPr>
        <w:spacing w:after="0" w:line="240" w:lineRule="auto"/>
      </w:pPr>
      <w:r>
        <w:separator/>
      </w:r>
    </w:p>
  </w:footnote>
  <w:footnote w:type="continuationSeparator" w:id="0">
    <w:p w14:paraId="7BD34DEA" w14:textId="77777777" w:rsidR="00644A4F" w:rsidRDefault="00644A4F" w:rsidP="00644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000" w:firstRow="0" w:lastRow="0" w:firstColumn="0" w:lastColumn="0" w:noHBand="0" w:noVBand="0"/>
    </w:tblPr>
    <w:tblGrid>
      <w:gridCol w:w="3573"/>
      <w:gridCol w:w="5787"/>
    </w:tblGrid>
    <w:tr w:rsidR="00644A4F" w14:paraId="4134B117" w14:textId="77777777" w:rsidTr="00BC59C8">
      <w:tc>
        <w:tcPr>
          <w:tcW w:w="3708" w:type="dxa"/>
        </w:tcPr>
        <w:p w14:paraId="221227F6" w14:textId="77777777" w:rsidR="00644A4F" w:rsidRDefault="00644A4F" w:rsidP="00644A4F">
          <w:pPr>
            <w:pStyle w:val="CommentText"/>
            <w:ind w:left="0"/>
          </w:pPr>
          <w:r>
            <w:rPr>
              <w:noProof/>
            </w:rPr>
            <w:drawing>
              <wp:inline distT="0" distB="0" distL="0" distR="0" wp14:anchorId="1D7A9DFE" wp14:editId="040BDC90">
                <wp:extent cx="1483995" cy="1112520"/>
                <wp:effectExtent l="0" t="0" r="190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3995" cy="1112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99" w:type="dxa"/>
          <w:vAlign w:val="center"/>
        </w:tcPr>
        <w:p w14:paraId="2D93D625" w14:textId="77777777" w:rsidR="00644A4F" w:rsidRDefault="00644A4F" w:rsidP="00644A4F">
          <w:pPr>
            <w:pStyle w:val="CommentText"/>
            <w:ind w:left="0"/>
            <w:jc w:val="right"/>
            <w:rPr>
              <w:sz w:val="44"/>
            </w:rPr>
          </w:pPr>
        </w:p>
        <w:p w14:paraId="1B8B11C0" w14:textId="64CB64EC" w:rsidR="00644A4F" w:rsidRPr="00B55C6E" w:rsidRDefault="00644A4F" w:rsidP="00644A4F">
          <w:pPr>
            <w:pStyle w:val="CommentText"/>
            <w:ind w:left="0" w:right="0"/>
            <w:rPr>
              <w:sz w:val="40"/>
              <w:szCs w:val="40"/>
            </w:rPr>
          </w:pPr>
          <w:r>
            <w:rPr>
              <w:sz w:val="40"/>
              <w:szCs w:val="40"/>
            </w:rPr>
            <w:t xml:space="preserve">Appendix </w:t>
          </w:r>
          <w:r>
            <w:rPr>
              <w:sz w:val="40"/>
              <w:szCs w:val="40"/>
            </w:rPr>
            <w:t>1</w:t>
          </w:r>
          <w:r>
            <w:rPr>
              <w:sz w:val="40"/>
              <w:szCs w:val="40"/>
            </w:rPr>
            <w:t xml:space="preserve"> – Scope of S</w:t>
          </w:r>
          <w:r w:rsidRPr="00B55C6E">
            <w:rPr>
              <w:sz w:val="40"/>
              <w:szCs w:val="40"/>
            </w:rPr>
            <w:t>upply</w:t>
          </w:r>
          <w:r>
            <w:rPr>
              <w:sz w:val="40"/>
              <w:szCs w:val="40"/>
            </w:rPr>
            <w:t xml:space="preserve"> Cruz Bay</w:t>
          </w:r>
          <w:r>
            <w:rPr>
              <w:sz w:val="40"/>
              <w:szCs w:val="40"/>
            </w:rPr>
            <w:t xml:space="preserve"> Site 1</w:t>
          </w:r>
          <w:r>
            <w:rPr>
              <w:sz w:val="40"/>
              <w:szCs w:val="40"/>
            </w:rPr>
            <w:t xml:space="preserve"> (</w:t>
          </w:r>
          <w:r>
            <w:rPr>
              <w:sz w:val="40"/>
              <w:szCs w:val="40"/>
            </w:rPr>
            <w:t>BESS</w:t>
          </w:r>
          <w:r>
            <w:rPr>
              <w:sz w:val="40"/>
              <w:szCs w:val="40"/>
            </w:rPr>
            <w:t>)</w:t>
          </w:r>
        </w:p>
      </w:tc>
    </w:tr>
  </w:tbl>
  <w:p w14:paraId="4397D274" w14:textId="77777777" w:rsidR="00644A4F" w:rsidRDefault="00644A4F" w:rsidP="00A103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9A775C"/>
    <w:multiLevelType w:val="hybridMultilevel"/>
    <w:tmpl w:val="9690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962495"/>
    <w:multiLevelType w:val="hybridMultilevel"/>
    <w:tmpl w:val="58367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4172B"/>
    <w:multiLevelType w:val="hybridMultilevel"/>
    <w:tmpl w:val="1FF68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4B1ABA"/>
    <w:multiLevelType w:val="hybridMultilevel"/>
    <w:tmpl w:val="309C4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934"/>
    <w:rsid w:val="0026339C"/>
    <w:rsid w:val="00277DE5"/>
    <w:rsid w:val="00384346"/>
    <w:rsid w:val="0053159E"/>
    <w:rsid w:val="005769BF"/>
    <w:rsid w:val="00601934"/>
    <w:rsid w:val="00644A4F"/>
    <w:rsid w:val="006A1434"/>
    <w:rsid w:val="007102A7"/>
    <w:rsid w:val="007577F0"/>
    <w:rsid w:val="008A2050"/>
    <w:rsid w:val="008C0166"/>
    <w:rsid w:val="008D064C"/>
    <w:rsid w:val="00975194"/>
    <w:rsid w:val="00A10382"/>
    <w:rsid w:val="00DC5E46"/>
    <w:rsid w:val="00DD191F"/>
    <w:rsid w:val="00E74BC7"/>
    <w:rsid w:val="00F013BF"/>
    <w:rsid w:val="00F1176E"/>
    <w:rsid w:val="00F42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E628A"/>
  <w15:chartTrackingRefBased/>
  <w15:docId w15:val="{B2E6C66D-2737-42CB-969B-71DD6A9B8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193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4A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4A4F"/>
  </w:style>
  <w:style w:type="paragraph" w:styleId="Footer">
    <w:name w:val="footer"/>
    <w:basedOn w:val="Normal"/>
    <w:link w:val="FooterChar"/>
    <w:uiPriority w:val="99"/>
    <w:unhideWhenUsed/>
    <w:rsid w:val="00644A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4A4F"/>
  </w:style>
  <w:style w:type="paragraph" w:styleId="CommentText">
    <w:name w:val="annotation text"/>
    <w:basedOn w:val="Normal"/>
    <w:link w:val="CommentTextChar"/>
    <w:semiHidden/>
    <w:rsid w:val="00644A4F"/>
    <w:pPr>
      <w:spacing w:before="100" w:beforeAutospacing="1" w:after="100" w:afterAutospacing="1" w:line="240" w:lineRule="auto"/>
      <w:ind w:left="1134" w:right="142"/>
    </w:pPr>
    <w:rPr>
      <w:rFonts w:ascii="Tahoma" w:eastAsia="Times New Roman" w:hAnsi="Tahoma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44A4F"/>
    <w:rPr>
      <w:rFonts w:ascii="Tahoma" w:eastAsia="Times New Roman" w:hAnsi="Tahom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footnotes" Target="footnotes.xml" />
  <Relationship Id="rId3" Type="http://schemas.openxmlformats.org/officeDocument/2006/relationships/customXml" Target="../customXml/item3.xml" />
  <Relationship Id="rId7" Type="http://schemas.openxmlformats.org/officeDocument/2006/relationships/webSettings" Target="webSettings.xml" />
  <Relationship Id="rId12" Type="http://schemas.openxmlformats.org/officeDocument/2006/relationships/theme" Target="theme/theme1.xml" />
  <Relationship Id="rId2" Type="http://schemas.openxmlformats.org/officeDocument/2006/relationships/customXml" Target="../customXml/item2.xml" />
  <Relationship Id="rId1" Type="http://schemas.openxmlformats.org/officeDocument/2006/relationships/customXml" Target="../customXml/item1.xml" />
  <Relationship Id="rId6" Type="http://schemas.openxmlformats.org/officeDocument/2006/relationships/settings" Target="settings.xml" />
  <Relationship Id="rId11" Type="http://schemas.openxmlformats.org/officeDocument/2006/relationships/fontTable" Target="fontTable.xml" />
  <Relationship Id="rId5" Type="http://schemas.openxmlformats.org/officeDocument/2006/relationships/styles" Target="styles.xml" />
  <Relationship Id="rId10" Type="http://schemas.openxmlformats.org/officeDocument/2006/relationships/header" Target="header1.xml" />
  <Relationship Id="rId4" Type="http://schemas.openxmlformats.org/officeDocument/2006/relationships/numbering" Target="numbering.xml" />
  <Relationship Id="rId9" Type="http://schemas.openxmlformats.org/officeDocument/2006/relationships/endnotes" Target="endnotes.xml" />
</Relationships>
</file>

<file path=word/_rels/header1.xml.rels>&#65279;<?xml version="1.0" encoding="UTF-8" standalone="yes"?>
<Relationships xmlns="http://schemas.openxmlformats.org/package/2006/relationships">
  <Relationship Id="rId1" Type="http://schemas.openxmlformats.org/officeDocument/2006/relationships/image" Target="media/image1.png" />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_rels/item2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2.xml" />
</Relationships>
</file>

<file path=customXml/_rels/item3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3.xml" />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BCD65EAC9A2347A9BE5DADA6459CFD" ma:contentTypeVersion="8" ma:contentTypeDescription="Create a new document." ma:contentTypeScope="" ma:versionID="72a1c0257acd3d30919f79a234538595">
  <xsd:schema xmlns:xsd="http://www.w3.org/2001/XMLSchema" xmlns:xs="http://www.w3.org/2001/XMLSchema" xmlns:p="http://schemas.microsoft.com/office/2006/metadata/properties" xmlns:ns2="6778ebac-6e68-44e2-a7e9-f003e2d5ebeb" xmlns:ns3="7b7eb61f-5291-4fba-ab33-094086c0b799" targetNamespace="http://schemas.microsoft.com/office/2006/metadata/properties" ma:root="true" ma:fieldsID="0580a1247cd1d68fa729ec9b107d7a55" ns2:_="" ns3:_="">
    <xsd:import namespace="6778ebac-6e68-44e2-a7e9-f003e2d5ebeb"/>
    <xsd:import namespace="7b7eb61f-5291-4fba-ab33-094086c0b7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8ebac-6e68-44e2-a7e9-f003e2d5e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7eb61f-5291-4fba-ab33-094086c0b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3E9BDA-F362-4251-9F8E-A2253CC204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BC5272-92DF-4789-8700-37D20991D423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6778ebac-6e68-44e2-a7e9-f003e2d5ebeb"/>
    <ds:schemaRef ds:uri="http://schemas.openxmlformats.org/package/2006/metadata/core-properties"/>
    <ds:schemaRef ds:uri="7b7eb61f-5291-4fba-ab33-094086c0b799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E416BC3-8F15-41A1-B687-35943DE78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78ebac-6e68-44e2-a7e9-f003e2d5ebeb"/>
    <ds:schemaRef ds:uri="7b7eb61f-5291-4fba-ab33-094086c0b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566</Words>
  <Characters>3264</Characters>
  <Application>Microsoft Office Word</Application>
  <DocSecurity>0</DocSecurity>
  <Lines>79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0x0101000BBCD65EAC9A2347A9BE5DADA6459CFD</vt:lpwstr>
  </property>
</Properties>
</file>